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06" w:rsidRPr="00ED551C" w:rsidRDefault="00A94706" w:rsidP="00A94706">
      <w:pPr>
        <w:spacing w:after="0" w:line="240" w:lineRule="auto"/>
        <w:rPr>
          <w:rFonts w:ascii="Times New Roman" w:eastAsia="Times New Roman" w:hAnsi="Times New Roman" w:cs="Times New Roman"/>
          <w:sz w:val="24"/>
          <w:szCs w:val="24"/>
        </w:rPr>
      </w:pPr>
    </w:p>
    <w:p w:rsidR="00A94706" w:rsidRDefault="00A94706" w:rsidP="00A9470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GV :</w:t>
      </w:r>
      <w:proofErr w:type="gramEnd"/>
      <w:r>
        <w:rPr>
          <w:rFonts w:ascii="Times New Roman" w:eastAsia="Times New Roman" w:hAnsi="Times New Roman" w:cs="Times New Roman"/>
          <w:sz w:val="24"/>
          <w:szCs w:val="24"/>
        </w:rPr>
        <w:t xml:space="preserve"> LÂM ANH KIỆT </w:t>
      </w:r>
    </w:p>
    <w:p w:rsidR="00A94706" w:rsidRDefault="00A94706" w:rsidP="00A9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w:t>
      </w:r>
      <w:proofErr w:type="gramStart"/>
      <w:r>
        <w:rPr>
          <w:rFonts w:ascii="Times New Roman" w:eastAsia="Times New Roman" w:hAnsi="Times New Roman" w:cs="Times New Roman"/>
          <w:sz w:val="24"/>
          <w:szCs w:val="24"/>
        </w:rPr>
        <w:t>LỚP :</w:t>
      </w:r>
      <w:proofErr w:type="gramEnd"/>
      <w:r>
        <w:rPr>
          <w:rFonts w:ascii="Times New Roman" w:eastAsia="Times New Roman" w:hAnsi="Times New Roman" w:cs="Times New Roman"/>
          <w:sz w:val="24"/>
          <w:szCs w:val="24"/>
        </w:rPr>
        <w:t xml:space="preserve"> A1, A2 ,A3 ,A4 ,A5 ,A9 ,A10 ,A13</w:t>
      </w:r>
    </w:p>
    <w:p w:rsidR="00A94706" w:rsidRPr="00ED551C" w:rsidRDefault="00A94706" w:rsidP="00A9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4706" w:rsidRDefault="00A94706"/>
    <w:p w:rsidR="00A94706" w:rsidRPr="00A94706" w:rsidRDefault="00A94706" w:rsidP="00A94706">
      <w:pPr>
        <w:rPr>
          <w:b/>
          <w:sz w:val="30"/>
        </w:rPr>
      </w:pPr>
      <w:r w:rsidRPr="00A94706">
        <w:rPr>
          <w:b/>
          <w:sz w:val="30"/>
        </w:rPr>
        <w:t xml:space="preserve">BÀI GIẢNG </w:t>
      </w:r>
      <w:proofErr w:type="gramStart"/>
      <w:r w:rsidRPr="00A94706">
        <w:rPr>
          <w:b/>
          <w:sz w:val="30"/>
        </w:rPr>
        <w:t>MÔN :</w:t>
      </w:r>
      <w:proofErr w:type="gramEnd"/>
      <w:r w:rsidRPr="00A94706">
        <w:rPr>
          <w:b/>
          <w:sz w:val="30"/>
        </w:rPr>
        <w:t xml:space="preserve"> GIÁO DỤC QUỐC PHÒNG LỚP 12 </w:t>
      </w:r>
    </w:p>
    <w:p w:rsidR="00ED551C" w:rsidRPr="00ED551C" w:rsidRDefault="00ED551C" w:rsidP="00ED551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40"/>
          <w:szCs w:val="40"/>
        </w:rPr>
        <mc:AlternateContent>
          <mc:Choice Requires="wps">
            <w:drawing>
              <wp:anchor distT="0" distB="0" distL="114300" distR="114300" simplePos="0" relativeHeight="251659264" behindDoc="1" locked="0" layoutInCell="1" allowOverlap="1">
                <wp:simplePos x="0" y="0"/>
                <wp:positionH relativeFrom="column">
                  <wp:posOffset>931545</wp:posOffset>
                </wp:positionH>
                <wp:positionV relativeFrom="paragraph">
                  <wp:posOffset>72390</wp:posOffset>
                </wp:positionV>
                <wp:extent cx="4053840" cy="457200"/>
                <wp:effectExtent l="17145" t="85725" r="9144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5720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94AF" id="Rectangle 2" o:spid="_x0000_s1026" style="position:absolute;margin-left:73.35pt;margin-top:5.7pt;width:319.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" strokeweight="1.5pt">
                <v:shadow on="t" opacity=".5" offset="6pt,-6pt"/>
              </v:rect>
            </w:pict>
          </mc:Fallback>
        </mc:AlternateContent>
      </w:r>
    </w:p>
    <w:p w:rsidR="00ED551C" w:rsidRPr="00ED551C" w:rsidRDefault="00ED551C" w:rsidP="00ED551C">
      <w:pPr>
        <w:spacing w:after="0" w:line="240" w:lineRule="auto"/>
        <w:jc w:val="center"/>
        <w:rPr>
          <w:rFonts w:ascii="Times New Roman" w:eastAsia="Times New Roman" w:hAnsi="Times New Roman" w:cs="Times New Roman"/>
          <w:b/>
          <w:sz w:val="40"/>
          <w:szCs w:val="40"/>
        </w:rPr>
      </w:pPr>
      <w:r w:rsidRPr="00ED551C">
        <w:rPr>
          <w:rFonts w:ascii="Times New Roman" w:eastAsia="Times New Roman" w:hAnsi="Times New Roman" w:cs="Times New Roman"/>
          <w:b/>
          <w:sz w:val="40"/>
          <w:szCs w:val="40"/>
        </w:rPr>
        <w:t>LỢI DỤNG ĐỊA HÌNH, ĐỊA VẬT</w:t>
      </w:r>
    </w:p>
    <w:p w:rsidR="00ED551C" w:rsidRPr="00ED551C" w:rsidRDefault="00ED551C" w:rsidP="00ED551C">
      <w:pPr>
        <w:spacing w:after="0" w:line="240" w:lineRule="auto"/>
        <w:jc w:val="center"/>
        <w:rPr>
          <w:rFonts w:ascii="Times New Roman" w:eastAsia="Times New Roman" w:hAnsi="Times New Roman" w:cs="Times New Roman"/>
          <w:b/>
          <w:sz w:val="24"/>
          <w:szCs w:val="24"/>
        </w:rPr>
      </w:pP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 </w:t>
      </w:r>
      <w:r w:rsidRPr="00ED551C">
        <w:rPr>
          <w:rFonts w:ascii="Times New Roman" w:eastAsia="Times New Roman" w:hAnsi="Times New Roman" w:cs="Times New Roman"/>
          <w:b/>
          <w:sz w:val="24"/>
          <w:szCs w:val="24"/>
          <w:u w:val="single"/>
        </w:rPr>
        <w:t xml:space="preserve">Những vấn đề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u w:val="single"/>
        </w:rPr>
        <w:t xml:space="preserve"> về địa hình, địa vật</w:t>
      </w:r>
      <w:r w:rsidRPr="00ED551C">
        <w:rPr>
          <w:rFonts w:ascii="Times New Roman" w:eastAsia="Times New Roman" w:hAnsi="Times New Roman" w:cs="Times New Roman"/>
          <w:b/>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Khái niệm địa hình, địa vật che khuất,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a</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địa vật che khuất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Là vật có thể che khuất được hành động, nhưng không chống đỡ được đạn, mảnh bom, pháo của địch xuyên qua.</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VD: bụi cây, bụi cỏ rậm, cánh cửa…</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b</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địa vật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Là những vật chống đỡ được đạn, mảnh bom, pháo của địch, đồng thời che kín được hành động của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VD: mô đất, gốc cây, vật kiến trúc kiên cố…</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c</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Địa hình trống trải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Là những nơi không có vật che khuất hoặc che đỡ.</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VD: bãi bằng phẳng, đồi trọc</w:t>
      </w:r>
      <w:proofErr w:type="gramStart"/>
      <w:r w:rsidRPr="00ED551C">
        <w:rPr>
          <w:rFonts w:ascii="Times New Roman" w:eastAsia="Times New Roman" w:hAnsi="Times New Roman" w:cs="Times New Roman"/>
          <w:sz w:val="24"/>
          <w:szCs w:val="24"/>
        </w:rPr>
        <w:t>,…</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Ý nghĩa, 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Ý nghĩa</w:t>
      </w: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lợi dụng địa hình, địa vật là để che khuất và che đỡ hành động của ta, dùng vũ khí tiêu diệt địch thuận lợi, bảo vệ mình.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Quan sát được địch nhưng địch khó phát hiện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Tiện đánh địch nhưng địch khó đánh ta.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Hành động phải khéo léo, bí mật.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Ngụy trang phù hợp, không làm rung động và thay đổi hình dáng, màu sắc vật lợi dụng.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Tránh lọi dụng địa vật đột xuất.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3. </w:t>
      </w:r>
      <w:r w:rsidRPr="00ED551C">
        <w:rPr>
          <w:rFonts w:ascii="Times New Roman" w:eastAsia="Times New Roman" w:hAnsi="Times New Roman" w:cs="Times New Roman"/>
          <w:b/>
          <w:sz w:val="24"/>
          <w:szCs w:val="24"/>
          <w:u w:val="single"/>
        </w:rPr>
        <w:t>Những điểm cần chú ý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Lợi dụng để làm </w:t>
      </w:r>
      <w:proofErr w:type="gramStart"/>
      <w:r w:rsidRPr="00ED551C">
        <w:rPr>
          <w:rFonts w:ascii="Times New Roman" w:eastAsia="Times New Roman" w:hAnsi="Times New Roman" w:cs="Times New Roman"/>
          <w:sz w:val="24"/>
          <w:szCs w:val="24"/>
        </w:rPr>
        <w:t>gì ?</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Vị trí lợi dụng ở </w:t>
      </w:r>
      <w:proofErr w:type="gramStart"/>
      <w:r w:rsidRPr="00ED551C">
        <w:rPr>
          <w:rFonts w:ascii="Times New Roman" w:eastAsia="Times New Roman" w:hAnsi="Times New Roman" w:cs="Times New Roman"/>
          <w:sz w:val="24"/>
          <w:szCs w:val="24"/>
        </w:rPr>
        <w:t>đâu ?</w:t>
      </w:r>
      <w:proofErr w:type="gramEnd"/>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Vận dụng tư thế, động tác </w:t>
      </w:r>
      <w:proofErr w:type="gramStart"/>
      <w:r w:rsidRPr="00ED551C">
        <w:rPr>
          <w:rFonts w:ascii="Times New Roman" w:eastAsia="Times New Roman" w:hAnsi="Times New Roman" w:cs="Times New Roman"/>
          <w:sz w:val="24"/>
          <w:szCs w:val="24"/>
        </w:rPr>
        <w:t>nào ?</w:t>
      </w:r>
      <w:proofErr w:type="gramEnd"/>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II. </w:t>
      </w:r>
      <w:r w:rsidRPr="00ED551C">
        <w:rPr>
          <w:rFonts w:ascii="Times New Roman" w:eastAsia="Times New Roman" w:hAnsi="Times New Roman" w:cs="Times New Roman"/>
          <w:b/>
          <w:sz w:val="24"/>
          <w:szCs w:val="24"/>
          <w:u w:val="single"/>
        </w:rPr>
        <w:t>Cách lợi dụng địa hình, địa vật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Lợi dụng địa hình, địa vật che khuất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Vị trí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Đối với vật che khuất kín đáo: ta lợi dụng phía sau vật.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Đối với vật che khuất không kín đáo: nếu ánh sáng phía địch nhiều hơn thì lợi dụng sát gần vật, nếu ánh sáng phía ta nhiều hơn thì không nên lợi dụng.</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Tư thế động tác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proofErr w:type="gramStart"/>
      <w:r w:rsidRPr="00ED551C">
        <w:rPr>
          <w:rFonts w:ascii="Times New Roman" w:eastAsia="Times New Roman" w:hAnsi="Times New Roman" w:cs="Times New Roman"/>
          <w:sz w:val="24"/>
          <w:szCs w:val="24"/>
        </w:rPr>
        <w:t>- Tùy theo</w:t>
      </w:r>
      <w:proofErr w:type="gramEnd"/>
      <w:r w:rsidRPr="00ED551C">
        <w:rPr>
          <w:rFonts w:ascii="Times New Roman" w:eastAsia="Times New Roman" w:hAnsi="Times New Roman" w:cs="Times New Roman"/>
          <w:sz w:val="24"/>
          <w:szCs w:val="24"/>
        </w:rPr>
        <w:t xml:space="preserve"> vật lợi dụng cao hay thấp, to hay nhỏ để vân dụng tư thế phù hợp.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Hành động phải bí mật, khéo léo, nhẹ nhàn, không làm rung động, thay đổi hình dang, màu sắc vật lợi dung.</w:t>
      </w:r>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u w:val="single"/>
        </w:rPr>
        <w:t>Chú ý</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Phải chọn nơi kín đáo, bất ngờ, tiện ngụy trang, địch khó phát hiện.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Khi đã tiêu diệt địch hoặc bị địch phát hiện phải nhanh chống rời khỏi vị trí đó, tiếp tục lợi dụng vật khác.</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lastRenderedPageBreak/>
        <w:t xml:space="preserve">2. </w:t>
      </w:r>
      <w:r w:rsidRPr="00ED551C">
        <w:rPr>
          <w:rFonts w:ascii="Times New Roman" w:eastAsia="Times New Roman" w:hAnsi="Times New Roman" w:cs="Times New Roman"/>
          <w:b/>
          <w:sz w:val="24"/>
          <w:szCs w:val="24"/>
          <w:u w:val="single"/>
        </w:rPr>
        <w:t>Lợi dụng địa hình, địa vật che đỡ</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Vị trí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Lợi dụng để che dấu hành động khi quan sát, vận động, ẩn nấp.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sz w:val="24"/>
          <w:szCs w:val="24"/>
        </w:rPr>
        <w:t>- Lợi dụng để bắn súng, ném lựu đạn, làm công sự. Vị trí lợi dụng ở phía sau hoặc phía sau bên phải vật</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Tư thế, động tác khi lợi dụng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sz w:val="24"/>
          <w:szCs w:val="24"/>
        </w:rPr>
        <w:t>Tuỳ theo</w:t>
      </w:r>
      <w:proofErr w:type="gramEnd"/>
      <w:r w:rsidRPr="00ED551C">
        <w:rPr>
          <w:rFonts w:ascii="Times New Roman" w:eastAsia="Times New Roman" w:hAnsi="Times New Roman" w:cs="Times New Roman"/>
          <w:sz w:val="24"/>
          <w:szCs w:val="24"/>
        </w:rPr>
        <w:t xml:space="preserve"> vật lợi dụng cao hay thấp, nhỏ hay lớn mà ta lợi dụng các tư thế: đứng, quỳ, nằm bắn hoặc ném lựu đạn cho phù hợp</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Vận động ở địa hình trống trải</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Khi vận động phải lợi dụng sự sơ hở của địch hoặc sương mù, khói bụi che mắt địch… vận dụng động tác vọt </w:t>
      </w:r>
      <w:proofErr w:type="gramStart"/>
      <w:r w:rsidRPr="00ED551C">
        <w:rPr>
          <w:rFonts w:ascii="Times New Roman" w:eastAsia="Times New Roman" w:hAnsi="Times New Roman" w:cs="Times New Roman"/>
          <w:sz w:val="24"/>
          <w:szCs w:val="24"/>
        </w:rPr>
        <w:t>tiến  để</w:t>
      </w:r>
      <w:proofErr w:type="gramEnd"/>
      <w:r w:rsidRPr="00ED551C">
        <w:rPr>
          <w:rFonts w:ascii="Times New Roman" w:eastAsia="Times New Roman" w:hAnsi="Times New Roman" w:cs="Times New Roman"/>
          <w:sz w:val="24"/>
          <w:szCs w:val="24"/>
        </w:rPr>
        <w:t xml:space="preserve"> vượt qua địa hình trống trải. Khi ẩn nấp nên lợi dụng nơi có màu sắc thích hợp.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3. </w:t>
      </w:r>
      <w:r w:rsidRPr="00ED551C">
        <w:rPr>
          <w:rFonts w:ascii="Times New Roman" w:eastAsia="Times New Roman" w:hAnsi="Times New Roman" w:cs="Times New Roman"/>
          <w:b/>
          <w:sz w:val="24"/>
          <w:szCs w:val="24"/>
          <w:u w:val="single"/>
        </w:rPr>
        <w:t>Vận động ở địa hình trống trải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Khi vận động: Dù ban đêm hay ban ngày đều phải lợi dụng sơ hở của địch hoặc sương mù, khói bụi che mắt… vận dụng động tác vọt tiến để vượt qua địa hình trống trải. Nếu không vọt tiến được thì ngụy trang phù hợp.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Khi ẩn nấp và quan sát, chủ yếu lợi dụng nơi có màu sắc thích hợp, dùng tư thế thấp thu nhỏ mục tiêu, hành động phải hết sức khôn khéo, thận trọng, chủ yếu là không làm th</w:t>
      </w:r>
      <w:r>
        <w:rPr>
          <w:rFonts w:ascii="Times New Roman" w:eastAsia="Times New Roman" w:hAnsi="Times New Roman" w:cs="Times New Roman"/>
          <w:sz w:val="24"/>
          <w:szCs w:val="24"/>
        </w:rPr>
        <w:t xml:space="preserve">ay đổi tư thế một cách đột ngột </w:t>
      </w: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u w:val="single"/>
        </w:rPr>
        <w:t>Bài 8:</w:t>
      </w:r>
    </w:p>
    <w:p w:rsidR="00ED551C" w:rsidRPr="00ED551C" w:rsidRDefault="00ED551C" w:rsidP="00ED551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1" locked="0" layoutInCell="1" allowOverlap="1">
                <wp:simplePos x="0" y="0"/>
                <wp:positionH relativeFrom="column">
                  <wp:posOffset>483870</wp:posOffset>
                </wp:positionH>
                <wp:positionV relativeFrom="paragraph">
                  <wp:posOffset>34290</wp:posOffset>
                </wp:positionV>
                <wp:extent cx="4958715" cy="514350"/>
                <wp:effectExtent l="17145" t="85725" r="9144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15" cy="51435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40A9" id="Rectangle 1" o:spid="_x0000_s1026" style="position:absolute;margin-left:38.1pt;margin-top:2.7pt;width:390.4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" strokeweight="1.5pt">
                <v:shadow on="t" opacity=".5" offset="6pt,-6pt"/>
              </v:rect>
            </w:pict>
          </mc:Fallback>
        </mc:AlternateContent>
      </w:r>
    </w:p>
    <w:p w:rsidR="00ED551C" w:rsidRPr="00ED551C" w:rsidRDefault="00ED551C" w:rsidP="00ED551C">
      <w:pPr>
        <w:spacing w:after="0" w:line="240" w:lineRule="auto"/>
        <w:jc w:val="center"/>
        <w:rPr>
          <w:rFonts w:ascii="Times New Roman" w:eastAsia="Times New Roman" w:hAnsi="Times New Roman" w:cs="Times New Roman"/>
          <w:b/>
          <w:sz w:val="40"/>
          <w:szCs w:val="40"/>
        </w:rPr>
      </w:pPr>
      <w:r w:rsidRPr="00ED551C">
        <w:rPr>
          <w:rFonts w:ascii="Times New Roman" w:eastAsia="Times New Roman" w:hAnsi="Times New Roman" w:cs="Times New Roman"/>
          <w:b/>
          <w:sz w:val="40"/>
          <w:szCs w:val="40"/>
        </w:rPr>
        <w:t>CÔNG TÁC PHÒNG KHÔNG NHÂN DÂN</w:t>
      </w:r>
    </w:p>
    <w:p w:rsidR="00ED551C" w:rsidRPr="00ED551C" w:rsidRDefault="00ED551C" w:rsidP="00ED551C">
      <w:pPr>
        <w:spacing w:after="0" w:line="240" w:lineRule="auto"/>
        <w:jc w:val="center"/>
        <w:rPr>
          <w:rFonts w:ascii="Times New Roman" w:eastAsia="Times New Roman" w:hAnsi="Times New Roman" w:cs="Times New Roman"/>
          <w:b/>
          <w:sz w:val="24"/>
          <w:szCs w:val="24"/>
        </w:rPr>
      </w:pP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 </w:t>
      </w:r>
      <w:r w:rsidRPr="00ED551C">
        <w:rPr>
          <w:rFonts w:ascii="Times New Roman" w:eastAsia="Times New Roman" w:hAnsi="Times New Roman" w:cs="Times New Roman"/>
          <w:b/>
          <w:sz w:val="24"/>
          <w:szCs w:val="24"/>
          <w:u w:val="single"/>
        </w:rPr>
        <w:t>Sư hình thành và phát triển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 xml:space="preserve">Khái niệm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u w:val="single"/>
        </w:rPr>
        <w:t xml:space="preserve"> về công tác phòng không nhân dân: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Công tác phòng không nhân dân là tổng hợp các biện pháp và hoạt động của quần chúng nhân dân nhằm đối phó với các cuộc tiến công hỏa lực bằng đường không (máy bay, tên lửa hành trình, bom đạn công nghệ cao và bom đạn thông thường…) của địch. </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Sự hình thành và phát triển của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Âm mưu của địch tiến hành cuộc chiến tranh phá hoại bằng không quân và hải quân ra miền Bắc (1964 - 1972)</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Hỏa lực chủ yếu là bom đạn của không quân, mục đích là phá hoại tiềm lực kinh tế, quốc phòng, làm lung lay quyết tâm đánh Mĩ của nhân dân ta, ngăn chặn sự chi viện của hậu phương lớn (miền Bắc) cho tiền tuyến lớn (miền </w:t>
      </w:r>
      <w:smartTag w:uri="urn:schemas-microsoft-com:office:smarttags" w:element="place">
        <w:smartTag w:uri="urn:schemas-microsoft-com:office:smarttags" w:element="country-region">
          <w:r w:rsidRPr="00ED551C">
            <w:rPr>
              <w:rFonts w:ascii="Times New Roman" w:eastAsia="Times New Roman" w:hAnsi="Times New Roman" w:cs="Times New Roman"/>
              <w:sz w:val="24"/>
              <w:szCs w:val="24"/>
            </w:rPr>
            <w:t>Nam</w:t>
          </w:r>
        </w:smartTag>
      </w:smartTag>
      <w:r w:rsidRPr="00ED551C">
        <w:rPr>
          <w:rFonts w:ascii="Times New Roman" w:eastAsia="Times New Roman" w:hAnsi="Times New Roman" w:cs="Times New Roman"/>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Những chủ trương, biện pháp tiến hành công tác phòng không nhân dân của ta trong thời kỳ chống chiến tranh phá hoại của đế quốc Mĩ</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Chủ động sơ tán, phòng tránh bảo toàn và giữ vững, phát triển tiềm lực đất nước;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Kiên quyết đánh trả tiêu diệt lực lượng tiến công đường không của địch.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Ngày 20/5/1963, Bộ Chính trị, Ban chấp hành Trung ương Đảng đã ra chỉ thị đầu tiên về công tác phòng không nhân dân trên toàn miền Bắc.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Ngày 25/7/1963, Chính phủ ra nghị định số 112/CP về việc tổ chức công tác phòng không nhân dân.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Tháng 01/1964, được sự ủy quyền của Chính phủ, Bộ Tổng tham mưu QĐND VN tổ chức hội nghị phòng không nhân dân toàn miền Bắc lần thứ nhất.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Tháng 06/1964, Bộ Chính trị, Ban chấp hành Trung ương Đảng ra chỉ thị “Tăng cường sẵn sàng chiến đấu chống lại mọi âm mưu khiêu khích, phá hoại miền Bắc”.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Yêu cầu, nhiệm vụ công tác phòng không nhân dân trong tình hình mới</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Công tác phòng không nhân dân là một nội dung quan trọng trong xây dựng nền quốc phòng toàn dân, là một bộ phận của thế trận chiến tranh nhân dân trên mặt trận đất đối không, nhằm </w:t>
      </w:r>
      <w:r w:rsidRPr="00ED551C">
        <w:rPr>
          <w:rFonts w:ascii="Times New Roman" w:eastAsia="Times New Roman" w:hAnsi="Times New Roman" w:cs="Times New Roman"/>
          <w:sz w:val="24"/>
          <w:szCs w:val="24"/>
        </w:rPr>
        <w:lastRenderedPageBreak/>
        <w:t>thực hiện phòng tránh, đánh trả và khắc phục hậu quả các hành động xâm phạm tiến công đường không của địch, góp phần bảo vệ vững chắc độc lập, chủ quyền, thống nhất và toàn vẹn lãnh thổ của Tổ Quốc, bảo vệ tài sản Nhà nước, tính mạng, tài sản của nhân dân.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II. </w:t>
      </w:r>
      <w:r w:rsidRPr="00ED551C">
        <w:rPr>
          <w:rFonts w:ascii="Times New Roman" w:eastAsia="Times New Roman" w:hAnsi="Times New Roman" w:cs="Times New Roman"/>
          <w:b/>
          <w:sz w:val="24"/>
          <w:szCs w:val="24"/>
          <w:u w:val="single"/>
        </w:rPr>
        <w:t>Một số vấn đề cơ bản về công tác phòng không nhân dân trong tình hình mới</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1. </w:t>
      </w:r>
      <w:r w:rsidRPr="00ED551C">
        <w:rPr>
          <w:rFonts w:ascii="Times New Roman" w:eastAsia="Times New Roman" w:hAnsi="Times New Roman" w:cs="Times New Roman"/>
          <w:b/>
          <w:sz w:val="24"/>
          <w:szCs w:val="24"/>
          <w:u w:val="single"/>
        </w:rPr>
        <w:t>Xu hướng phát triển của tiến công hỏa lực: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Phát triển về vũ khí trang bị</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Mang tính đa năng, tầm xa, tác chiến điện tử mạnh, tàng hình, hệ thống điều khiển hiện đại, độ chính xác cao, sức công phá mạnh và ngày càng hoàn thiện.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Phát triển về lực lượng</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Theo hướng tinh gọn, đa năng, cơ động, hiệu quả, tính tổng thể, tính liên quân, cơ cấu hợp lí, cân đối, mỗi đơn vị đều có khả năng độc lập tổ chức thực hiện nhiệm vụ của mình.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Phát triển về nghệ thuật tác chiến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Tiến công hỏa lực đường không hiện nay có thể tiến công từ xa, ngoài phạm </w:t>
      </w:r>
      <w:proofErr w:type="gramStart"/>
      <w:r w:rsidRPr="00ED551C">
        <w:rPr>
          <w:rFonts w:ascii="Times New Roman" w:eastAsia="Times New Roman" w:hAnsi="Times New Roman" w:cs="Times New Roman"/>
          <w:sz w:val="24"/>
          <w:szCs w:val="24"/>
        </w:rPr>
        <w:t>vi</w:t>
      </w:r>
      <w:proofErr w:type="gramEnd"/>
      <w:r w:rsidRPr="00ED551C">
        <w:rPr>
          <w:rFonts w:ascii="Times New Roman" w:eastAsia="Times New Roman" w:hAnsi="Times New Roman" w:cs="Times New Roman"/>
          <w:sz w:val="24"/>
          <w:szCs w:val="24"/>
        </w:rPr>
        <w:t xml:space="preserve"> biên giới, vùng trời, vùng biển của một quốc gia.</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hỏa lực hiện nay không phụ thuộc nhiều vào không gian, thời gian tiến hành, tiến công có thể ban ngày, ban đêm vào bất cứ lúc nào.</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hỏa lực không cần đưa quân đi chiếm đất, nhưng áp đặt được mục đích chính trị, đạt được mục tiêu chiến lược, lại hạn chế được dư luận trong và ngoài nước lên án.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2. </w:t>
      </w:r>
      <w:r w:rsidRPr="00ED551C">
        <w:rPr>
          <w:rFonts w:ascii="Times New Roman" w:eastAsia="Times New Roman" w:hAnsi="Times New Roman" w:cs="Times New Roman"/>
          <w:b/>
          <w:sz w:val="24"/>
          <w:szCs w:val="24"/>
          <w:u w:val="single"/>
        </w:rPr>
        <w:t>Phương thức phổ biến tiến hành tiến công hỏa lực của địch: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Tiến công từ xa</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b</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Đánh đêm bay thấp, sử dụng phương tiện tàng hình, tác chiến điện tử mạnh, đánh từng đợt lớn kết hợp đánh nhỏ lẻ liên tục ngày đêm</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Tiến công từ xa khó đánh được các mục tiêu di động, cơ động.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Một số lớn mục tiêu, địch nắm không chắc các thông tin cần thiết để đặt chương trình cho tên lửa hành trình.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Số lượng tên lửa hành trình có hạn, lại không thể đánh được tất cả các loại mục tiêu.</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Sử dụng vũ khí chính xác, công nghệ cao đánh vào các mục tiêu trọng yếu</w:t>
      </w:r>
      <w:r w:rsidRPr="00ED551C">
        <w:rPr>
          <w:rFonts w:ascii="Times New Roman" w:eastAsia="Times New Roman" w:hAnsi="Times New Roman" w:cs="Times New Roman"/>
          <w:b/>
          <w:sz w:val="24"/>
          <w:szCs w:val="24"/>
        </w:rPr>
        <w:t>:</w:t>
      </w:r>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u w:val="single"/>
        </w:rPr>
        <w:t>Chia đợt và các mục tiêu đánh</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Đợt 1 đánh các lực lượng phòng không, không quân, các trung tâm thông tin, viễn thông.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Đợt 2 đánh các sở chỉ huy, trung tâm lãnh đạo, chỉ đạo, giao thông chiến lược, trung tâm kinh tế, tìm lực quốc phòng.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Đợt 3 đánh vào các mục tiêu quân sự như khu vực bố trí các tập đoàn quân chiến lược các chiến dịch.</w:t>
      </w:r>
    </w:p>
    <w:p w:rsidR="00ED551C" w:rsidRPr="00ED551C" w:rsidRDefault="00ED551C" w:rsidP="00ED551C">
      <w:pPr>
        <w:numPr>
          <w:ilvl w:val="0"/>
          <w:numId w:val="1"/>
        </w:num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u w:val="single"/>
        </w:rPr>
        <w:t>Thủ đoạn hoạt động: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Sử dụng phương tiện tiến công tàng hình, đột nhập độ cao thấp, ban đêm để tạo bất ngờ, đặt biệt là đợt đầu tiên.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Đánh ác liệt từng đợt lớn kết hợp với đánh nhỏ lẻ liên tục ngày đêm 24/24 giờ, đánh vào khu đông dân cư, vào LLVT gây tâm lí hoang mang, sợ chiến đấu lâu dài hy sinh gian khổ.</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Sử dụng hệ thống chỉ huy, tình báo, thông tin hiện đại, tổ chức điều hành, nắm chắc tình hình các mặt, phản ứng kịp thời, linh hoạt.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Kết hợp tiến công hỏa lực với các hoạt động bạo loạn lật đổ, tình báo, ngoại giao, kinh tế….</w:t>
      </w:r>
    </w:p>
    <w:p w:rsidR="00ED551C" w:rsidRPr="00ED551C" w:rsidRDefault="00ED551C" w:rsidP="00ED551C">
      <w:pPr>
        <w:spacing w:after="0" w:line="240" w:lineRule="auto"/>
        <w:jc w:val="both"/>
        <w:rPr>
          <w:rFonts w:ascii="Times New Roman" w:eastAsia="Times New Roman" w:hAnsi="Times New Roman" w:cs="Times New Roman"/>
          <w:b/>
          <w:i/>
          <w:sz w:val="24"/>
          <w:szCs w:val="24"/>
        </w:rPr>
      </w:pPr>
      <w:r w:rsidRPr="00ED551C">
        <w:rPr>
          <w:rFonts w:ascii="Times New Roman" w:eastAsia="Times New Roman" w:hAnsi="Times New Roman" w:cs="Times New Roman"/>
          <w:b/>
          <w:sz w:val="24"/>
          <w:szCs w:val="24"/>
        </w:rPr>
        <w:t>3.</w:t>
      </w:r>
      <w:r w:rsidRPr="00ED551C">
        <w:rPr>
          <w:rFonts w:ascii="Times New Roman" w:eastAsia="Times New Roman" w:hAnsi="Times New Roman" w:cs="Times New Roman"/>
          <w:sz w:val="24"/>
          <w:szCs w:val="24"/>
        </w:rPr>
        <w:t xml:space="preserve"> </w:t>
      </w:r>
      <w:r w:rsidRPr="00ED551C">
        <w:rPr>
          <w:rFonts w:ascii="Times New Roman" w:eastAsia="Times New Roman" w:hAnsi="Times New Roman" w:cs="Times New Roman"/>
          <w:b/>
          <w:sz w:val="24"/>
          <w:szCs w:val="24"/>
          <w:u w:val="single"/>
        </w:rPr>
        <w:t>Đặc điểm, yêu cầu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proofErr w:type="gramStart"/>
      <w:r w:rsidRPr="00ED551C">
        <w:rPr>
          <w:rFonts w:ascii="Times New Roman" w:eastAsia="Times New Roman" w:hAnsi="Times New Roman" w:cs="Times New Roman"/>
          <w:b/>
          <w:sz w:val="24"/>
          <w:szCs w:val="24"/>
        </w:rPr>
        <w:t>a</w:t>
      </w:r>
      <w:proofErr w:type="gramEnd"/>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Đặc điểm</w:t>
      </w:r>
      <w:r w:rsidRPr="00ED551C">
        <w:rPr>
          <w:rFonts w:ascii="Times New Roman" w:eastAsia="Times New Roman" w:hAnsi="Times New Roman" w:cs="Times New Roman"/>
          <w:b/>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điều kiện địch sử dụng vũ khí công nghệ cao, có ưu thế vượt trội về phương tiện trang bị.</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điều kiện vừa phải đối phó với địch trên không, vừa phải sẳn sàng đối phó với địch mặt đất, mặt nước và bọn phản động nội địa gây bạo loạn, gây cháy nổ, phá hoại.</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được tiến hành trong tình hình đổi mới của đất nước: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Nhiệm vụ phòng không nhân dân gắn liền với nhiệm vụ xây dựng và bảo vệ tổ quốc, bảo vệ chế độ XHCN.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lastRenderedPageBreak/>
        <w:t xml:space="preserve"> + Hệ thống mục tiêu cần phải tổ chức phòng tránh đa dạng về chủng loại, phức tạp về yêu cầu bảo vệ có nhiều khu vực mục tiêu kinh tế, quốc phòng.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Nền KT thị trường định hướng xã hội chủ nghĩa đòi hỏi công tác phòng không nhân dân cũng phải đổi mới cho phù hợp.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Yêu cầu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Kết hợp chặc chẽ kinh tế XH với quốc phòng </w:t>
      </w:r>
      <w:proofErr w:type="gramStart"/>
      <w:r w:rsidRPr="00ED551C">
        <w:rPr>
          <w:rFonts w:ascii="Times New Roman" w:eastAsia="Times New Roman" w:hAnsi="Times New Roman" w:cs="Times New Roman"/>
          <w:sz w:val="24"/>
          <w:szCs w:val="24"/>
        </w:rPr>
        <w:t>an</w:t>
      </w:r>
      <w:proofErr w:type="gramEnd"/>
      <w:r w:rsidRPr="00ED551C">
        <w:rPr>
          <w:rFonts w:ascii="Times New Roman" w:eastAsia="Times New Roman" w:hAnsi="Times New Roman" w:cs="Times New Roman"/>
          <w:sz w:val="24"/>
          <w:szCs w:val="24"/>
        </w:rPr>
        <w:t xml:space="preserve"> ninh phát huy sức mạnh tổng hợp của toàn dân với phương châm cơ bản là: “Toàn dân - toàn diện - tích cực chủ động - kết hợp giữa thời bình và thời chiến”.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Đảm nhiệm phần “Phòng” trong nhân dân, đó là công tác quân sự phổ thông của quần chúng, kết hợp công tác chuyên môn của nhiều ngành nghiệp vụ, của nhà nước để chống tiến công đường không của địch.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Công tác phòng không nhân dân yêu cầu lấy “Phòng” và “Tránh” là chính đồng thời phải chuẩn bị đầy đủ mọi mặt để sẳn sàng sử lí mọi tình huống: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Phòng tránh gồm: Bí mật sơ tán, phân tán, phòng tránh tại chỗ bằng công sự, hầm hào, ngụy trang nghi binh.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Chuẩn bị từ trước để sử lí như: Kế hoạch sơ tán, phòng tránh, công tác tổ chức, chỉ đạo đến các tổ đội khắc phục hậu quả.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Kết hợp chặc chẻ giữa lực lượng chuyên môn và bán chuyên môn của quần chúng, giữa hiện đại và thô sơ.</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Hiệp đồng chặc chẻ giữa các lực lượng phòng không ba thứ quân để cung cấp tin tức và giúp đỡ kỹ thuật.</w:t>
      </w:r>
    </w:p>
    <w:p w:rsidR="00ED551C" w:rsidRPr="00ED551C" w:rsidRDefault="00ED551C" w:rsidP="00ED551C">
      <w:pPr>
        <w:spacing w:after="0" w:line="240" w:lineRule="auto"/>
        <w:jc w:val="both"/>
        <w:rPr>
          <w:rFonts w:ascii="Times New Roman" w:eastAsia="Times New Roman" w:hAnsi="Times New Roman" w:cs="Times New Roman"/>
          <w:b/>
          <w:i/>
          <w:sz w:val="24"/>
          <w:szCs w:val="24"/>
        </w:rPr>
      </w:pPr>
      <w:r w:rsidRPr="00ED551C">
        <w:rPr>
          <w:rFonts w:ascii="Times New Roman" w:eastAsia="Times New Roman" w:hAnsi="Times New Roman" w:cs="Times New Roman"/>
          <w:b/>
          <w:sz w:val="24"/>
          <w:szCs w:val="24"/>
        </w:rPr>
        <w:t>4.</w:t>
      </w:r>
      <w:r w:rsidRPr="00ED551C">
        <w:rPr>
          <w:rFonts w:ascii="Times New Roman" w:eastAsia="Times New Roman" w:hAnsi="Times New Roman" w:cs="Times New Roman"/>
          <w:sz w:val="24"/>
          <w:szCs w:val="24"/>
        </w:rPr>
        <w:t xml:space="preserve"> </w:t>
      </w:r>
      <w:r w:rsidRPr="00ED551C">
        <w:rPr>
          <w:rFonts w:ascii="Times New Roman" w:eastAsia="Times New Roman" w:hAnsi="Times New Roman" w:cs="Times New Roman"/>
          <w:b/>
          <w:sz w:val="24"/>
          <w:szCs w:val="24"/>
          <w:u w:val="single"/>
        </w:rPr>
        <w:t>Nội dung công tác phòng không nhân dân:</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a. </w:t>
      </w:r>
      <w:r w:rsidRPr="00ED551C">
        <w:rPr>
          <w:rFonts w:ascii="Times New Roman" w:eastAsia="Times New Roman" w:hAnsi="Times New Roman" w:cs="Times New Roman"/>
          <w:b/>
          <w:sz w:val="24"/>
          <w:szCs w:val="24"/>
          <w:u w:val="single"/>
        </w:rPr>
        <w:t>Tuyên truyền giáo dục về công tác phòng không nhân dân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Nâng cao nhận thức về nghĩa vụ công tác phòng không nhân dân của mọi công dân trong toàn thể CBCNV chức, HS, SV.</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Học tập các kiến thức phòng không phổ thông.</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b. </w:t>
      </w:r>
      <w:r w:rsidRPr="00ED551C">
        <w:rPr>
          <w:rFonts w:ascii="Times New Roman" w:eastAsia="Times New Roman" w:hAnsi="Times New Roman" w:cs="Times New Roman"/>
          <w:b/>
          <w:sz w:val="24"/>
          <w:szCs w:val="24"/>
          <w:u w:val="single"/>
        </w:rPr>
        <w:t>Tổ chức trinh sát, thông báo, báo động phòng không nhân dân, quan sát diễn biến các đợt</w:t>
      </w:r>
      <w:r w:rsidRPr="00ED551C">
        <w:rPr>
          <w:rFonts w:ascii="Times New Roman" w:eastAsia="Times New Roman" w:hAnsi="Times New Roman" w:cs="Times New Roman"/>
          <w:sz w:val="24"/>
          <w:szCs w:val="24"/>
          <w:u w:val="single"/>
        </w:rPr>
        <w:t xml:space="preserve"> </w:t>
      </w:r>
      <w:r w:rsidRPr="00ED551C">
        <w:rPr>
          <w:rFonts w:ascii="Times New Roman" w:eastAsia="Times New Roman" w:hAnsi="Times New Roman" w:cs="Times New Roman"/>
          <w:b/>
          <w:sz w:val="24"/>
          <w:szCs w:val="24"/>
          <w:u w:val="single"/>
        </w:rPr>
        <w:t>đánh phá của địch, đánh dấu vị trí bom, đạn chưa nổ:</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Hiệp đồng chặc chẻ giữa các lực lượng phòng không quốc gia với các nguồn tình báo.</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Triệt để tận dụng các yếu tố địa hình có lợi như điểm cao đột xuất, cửa sông, cửa biển….để bố trí các đài quan sát phòng không.</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Kết hợp chặc chẻ giữa hiện đại và thô sơ.</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các đài quan sát bằng mắt để trinh sát phát hiện địch, thông báo cho lực lượng phòng tránh và đánh trả.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w:t>
      </w:r>
      <w:proofErr w:type="gramStart"/>
      <w:r w:rsidRPr="00ED551C">
        <w:rPr>
          <w:rFonts w:ascii="Times New Roman" w:eastAsia="Times New Roman" w:hAnsi="Times New Roman" w:cs="Times New Roman"/>
          <w:sz w:val="24"/>
          <w:szCs w:val="24"/>
        </w:rPr>
        <w:t>thu</w:t>
      </w:r>
      <w:proofErr w:type="gramEnd"/>
      <w:r w:rsidRPr="00ED551C">
        <w:rPr>
          <w:rFonts w:ascii="Times New Roman" w:eastAsia="Times New Roman" w:hAnsi="Times New Roman" w:cs="Times New Roman"/>
          <w:sz w:val="24"/>
          <w:szCs w:val="24"/>
        </w:rPr>
        <w:t xml:space="preserve"> tin tức tình báo trên không từ sở chỉ huy cấp trên.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mạng thông tin thông báo, báo động trong nhân dân và định kỳ tổ chức luyện tập.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Xác định các qui chế, quyền hạn, thứ tự ưu tiên thông tin, quyền ra lệnh tình trạng khẩn cấp.</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c. </w:t>
      </w:r>
      <w:r w:rsidRPr="00ED551C">
        <w:rPr>
          <w:rFonts w:ascii="Times New Roman" w:eastAsia="Times New Roman" w:hAnsi="Times New Roman" w:cs="Times New Roman"/>
          <w:b/>
          <w:sz w:val="24"/>
          <w:szCs w:val="24"/>
          <w:u w:val="single"/>
        </w:rPr>
        <w:t>Tổ chức ngụy trang, sơ tán và phòng tránh</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 xml:space="preserve">Yêu cầu </w:t>
      </w:r>
      <w:proofErr w:type="gramStart"/>
      <w:r w:rsidRPr="00ED551C">
        <w:rPr>
          <w:rFonts w:ascii="Times New Roman" w:eastAsia="Times New Roman" w:hAnsi="Times New Roman" w:cs="Times New Roman"/>
          <w:b/>
          <w:sz w:val="24"/>
          <w:szCs w:val="24"/>
          <w:u w:val="single"/>
        </w:rPr>
        <w:t>chung</w:t>
      </w:r>
      <w:proofErr w:type="gramEnd"/>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Đảm bảo </w:t>
      </w:r>
      <w:proofErr w:type="gramStart"/>
      <w:r w:rsidRPr="00ED551C">
        <w:rPr>
          <w:rFonts w:ascii="Times New Roman" w:eastAsia="Times New Roman" w:hAnsi="Times New Roman" w:cs="Times New Roman"/>
          <w:sz w:val="24"/>
          <w:szCs w:val="24"/>
        </w:rPr>
        <w:t>an</w:t>
      </w:r>
      <w:proofErr w:type="gramEnd"/>
      <w:r w:rsidRPr="00ED551C">
        <w:rPr>
          <w:rFonts w:ascii="Times New Roman" w:eastAsia="Times New Roman" w:hAnsi="Times New Roman" w:cs="Times New Roman"/>
          <w:sz w:val="24"/>
          <w:szCs w:val="24"/>
        </w:rPr>
        <w:t xml:space="preserve"> toàn nơi sơ tán, phân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Đảm bảo ổn định sản xuất và đời sống nhân dân.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Không tạo ra muc tiêu mới ở khu vực sơ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Không gây ra hoang mang, rối loạn xã hội ở nơi sơ tán.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Phải có kế hoạch từ thời bình và bổ sung, điều chỉnh kịp thời khi tình hình thay đổi.</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 sơ tán, phân tán</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Sơ tán đến khi ổn định mới trở lại: Người già, trẻ em….</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Sơ tán tại chổ trong tình huống khẩn cấp.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phòng tránh tại chổ.</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d. </w:t>
      </w:r>
      <w:r w:rsidRPr="00ED551C">
        <w:rPr>
          <w:rFonts w:ascii="Times New Roman" w:eastAsia="Times New Roman" w:hAnsi="Times New Roman" w:cs="Times New Roman"/>
          <w:b/>
          <w:sz w:val="24"/>
          <w:szCs w:val="24"/>
          <w:u w:val="single"/>
        </w:rPr>
        <w:t>Tổ chức đánh trả và phục vụ chiến đấu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Cách đánh: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lastRenderedPageBreak/>
        <w:t xml:space="preserve"> + Dựa vào thế trận khu vực phòng thủ tỉnh, TP và thế trận chiến tranh nhân dân, tạo thành thế trận phòng không vững mạnh, rộng khắp và có trọng điểm.</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Phát động toàn dân và huy động mọi lực lượng, phương tiện tham gia đánh địch, toàn dân bắn máy bay, toàn dân vây bắt giặc lái, tạo thế và lực cho lực lượng phòng không chủ lực có trang bị hiện đại, xác suất tiêu diệt lớn, phát huy hiệu quả, đánh thắng tiến công hỏa lực bằng đường không của địch.</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e. </w:t>
      </w:r>
      <w:r w:rsidRPr="00ED551C">
        <w:rPr>
          <w:rFonts w:ascii="Times New Roman" w:eastAsia="Times New Roman" w:hAnsi="Times New Roman" w:cs="Times New Roman"/>
          <w:b/>
          <w:sz w:val="24"/>
          <w:szCs w:val="24"/>
          <w:u w:val="single"/>
        </w:rPr>
        <w:t>Tổ chức khắc phục hậu quả</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b/>
          <w:sz w:val="24"/>
          <w:szCs w:val="24"/>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Yêu cầu</w:t>
      </w:r>
      <w:r w:rsidRPr="00ED551C">
        <w:rPr>
          <w:rFonts w:ascii="Times New Roman" w:eastAsia="Times New Roman" w:hAnsi="Times New Roman" w:cs="Times New Roman"/>
          <w:b/>
          <w:sz w:val="24"/>
          <w:szCs w:val="24"/>
        </w:rPr>
        <w:t>:</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Sử dụng các tổ chức, lực lượng, phương tiện, cơ sở vật chất kĩ thuật tại chỗ.</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Công tác tổ chức phải chặc chẽ, kết hợp giữa các lực lượng chuyên nghiệp và không chuyên nghiệp.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Phải tích cực chủ động kịp thời để giảm bớt thiệt hại, nhanh chóng ổn định chế độ đới sống xã hội với phương châm: Sử dụng lực lượng, phương tiện, cơ sở vật chất tại chỗ là chính.</w:t>
      </w:r>
    </w:p>
    <w:p w:rsidR="00ED551C" w:rsidRPr="00ED551C" w:rsidRDefault="00ED551C" w:rsidP="00ED551C">
      <w:pPr>
        <w:spacing w:after="0" w:line="240" w:lineRule="auto"/>
        <w:jc w:val="both"/>
        <w:rPr>
          <w:rFonts w:ascii="Times New Roman" w:eastAsia="Times New Roman" w:hAnsi="Times New Roman" w:cs="Times New Roman"/>
          <w:b/>
          <w:sz w:val="24"/>
          <w:szCs w:val="24"/>
          <w:u w:val="single"/>
        </w:rPr>
      </w:pPr>
      <w:r w:rsidRPr="00ED551C">
        <w:rPr>
          <w:rFonts w:ascii="Times New Roman" w:eastAsia="Times New Roman" w:hAnsi="Times New Roman" w:cs="Times New Roman"/>
          <w:b/>
          <w:sz w:val="24"/>
          <w:szCs w:val="24"/>
        </w:rPr>
        <w:t xml:space="preserve">- </w:t>
      </w:r>
      <w:r w:rsidRPr="00ED551C">
        <w:rPr>
          <w:rFonts w:ascii="Times New Roman" w:eastAsia="Times New Roman" w:hAnsi="Times New Roman" w:cs="Times New Roman"/>
          <w:b/>
          <w:sz w:val="24"/>
          <w:szCs w:val="24"/>
          <w:u w:val="single"/>
        </w:rPr>
        <w:t>Nội dung khắc phục hậu quả:</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cứu thương bao gồm: tự cứu ở từng gia đình, cá nhân và tổ chức….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lực lượng cứu sập ở các tỉnh, thành, quận, huyện, thị xã, cơ quan, xí nghiệp…</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cứu hỏa; cứu hộ trên sông, biển.</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khôi phục đảm bảo giao thông, thông tin liên lạc…</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 Tổ chức lực lượng chôn cất nạn nhân chiến tranh, làm sạch môi trường, phòng chống dịch bệnh, ổn định đời sống XH.</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b/>
          <w:sz w:val="24"/>
          <w:szCs w:val="24"/>
        </w:rPr>
        <w:t xml:space="preserve">5. </w:t>
      </w:r>
      <w:r w:rsidRPr="00ED551C">
        <w:rPr>
          <w:rFonts w:ascii="Times New Roman" w:eastAsia="Times New Roman" w:hAnsi="Times New Roman" w:cs="Times New Roman"/>
          <w:b/>
          <w:sz w:val="24"/>
          <w:szCs w:val="24"/>
          <w:u w:val="single"/>
        </w:rPr>
        <w:t>Tổ chức, chỉ đạo công tác phòng không nhân ở các cấp</w:t>
      </w:r>
      <w:r w:rsidRPr="00ED551C">
        <w:rPr>
          <w:rFonts w:ascii="Times New Roman" w:eastAsia="Times New Roman" w:hAnsi="Times New Roman" w:cs="Times New Roman"/>
          <w:b/>
          <w:sz w:val="24"/>
          <w:szCs w:val="24"/>
        </w:rPr>
        <w:t>:</w:t>
      </w:r>
      <w:r w:rsidRPr="00ED551C">
        <w:rPr>
          <w:rFonts w:ascii="Times New Roman" w:eastAsia="Times New Roman" w:hAnsi="Times New Roman" w:cs="Times New Roman"/>
          <w:sz w:val="24"/>
          <w:szCs w:val="24"/>
        </w:rPr>
        <w:t xml:space="preserve"> </w:t>
      </w:r>
    </w:p>
    <w:p w:rsidR="00ED551C" w:rsidRPr="00ED551C" w:rsidRDefault="00ED551C" w:rsidP="00ED551C">
      <w:pPr>
        <w:spacing w:after="0" w:line="240" w:lineRule="auto"/>
        <w:jc w:val="both"/>
        <w:rPr>
          <w:rFonts w:ascii="Times New Roman" w:eastAsia="Times New Roman" w:hAnsi="Times New Roman" w:cs="Times New Roman"/>
          <w:sz w:val="24"/>
          <w:szCs w:val="24"/>
        </w:rPr>
      </w:pPr>
      <w:r w:rsidRPr="00ED551C">
        <w:rPr>
          <w:rFonts w:ascii="Times New Roman" w:eastAsia="Times New Roman" w:hAnsi="Times New Roman" w:cs="Times New Roman"/>
          <w:sz w:val="24"/>
          <w:szCs w:val="24"/>
        </w:rPr>
        <w:t xml:space="preserve">- Ban chỉ đạo công tác phòng không nhân dân địa phương do phó chủ tịch UBND cùng cấp làm trưởng ban, trưởng các ban, </w:t>
      </w:r>
      <w:proofErr w:type="gramStart"/>
      <w:r w:rsidRPr="00ED551C">
        <w:rPr>
          <w:rFonts w:ascii="Times New Roman" w:eastAsia="Times New Roman" w:hAnsi="Times New Roman" w:cs="Times New Roman"/>
          <w:sz w:val="24"/>
          <w:szCs w:val="24"/>
        </w:rPr>
        <w:t>ngành</w:t>
      </w:r>
      <w:proofErr w:type="gramEnd"/>
      <w:r w:rsidRPr="00ED551C">
        <w:rPr>
          <w:rFonts w:ascii="Times New Roman" w:eastAsia="Times New Roman" w:hAnsi="Times New Roman" w:cs="Times New Roman"/>
          <w:sz w:val="24"/>
          <w:szCs w:val="24"/>
        </w:rPr>
        <w:t xml:space="preserve"> của địa phương là ủy viên. Hiện nay, hệ thống chỉ đạo công tác phòng không nhân dân từ trung ương đến cơ sở đã đi vào hoạt động, nhiều nơi đã tổ chức diễn tập nhằm cụ thể hóa các nội dung công tác phòng không nhân dân trong điều kiện mới.</w:t>
      </w: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ED551C" w:rsidRPr="00ED551C" w:rsidRDefault="00ED551C" w:rsidP="00ED551C">
      <w:pPr>
        <w:spacing w:after="0" w:line="240" w:lineRule="auto"/>
        <w:rPr>
          <w:rFonts w:ascii="Times New Roman" w:eastAsia="Times New Roman" w:hAnsi="Times New Roman" w:cs="Times New Roman"/>
          <w:sz w:val="24"/>
          <w:szCs w:val="24"/>
        </w:rPr>
      </w:pPr>
    </w:p>
    <w:p w:rsidR="00101770" w:rsidRPr="00D05507" w:rsidRDefault="00101770">
      <w:pPr>
        <w:rPr>
          <w:sz w:val="24"/>
          <w:szCs w:val="24"/>
        </w:rPr>
      </w:pPr>
      <w:bookmarkStart w:id="0" w:name="_GoBack"/>
      <w:bookmarkEnd w:id="0"/>
    </w:p>
    <w:sectPr w:rsidR="00101770" w:rsidRPr="00D05507" w:rsidSect="00ED55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581"/>
    <w:multiLevelType w:val="hybridMultilevel"/>
    <w:tmpl w:val="365E09E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0500A2"/>
    <w:multiLevelType w:val="hybridMultilevel"/>
    <w:tmpl w:val="32B480BC"/>
    <w:lvl w:ilvl="0" w:tplc="0AC0D9B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B701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02831BA"/>
    <w:multiLevelType w:val="hybridMultilevel"/>
    <w:tmpl w:val="AE048192"/>
    <w:lvl w:ilvl="0" w:tplc="A1CC7868">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C850ED"/>
    <w:multiLevelType w:val="hybridMultilevel"/>
    <w:tmpl w:val="C7127EB8"/>
    <w:lvl w:ilvl="0" w:tplc="A224B5E6">
      <w:start w:val="5"/>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8D512F"/>
    <w:multiLevelType w:val="multilevel"/>
    <w:tmpl w:val="A1EC5BE0"/>
    <w:lvl w:ilvl="0">
      <w:start w:val="1"/>
      <w:numFmt w:val="none"/>
      <w:pStyle w:val="Heading1"/>
      <w:lvlText w:val=""/>
      <w:lvlJc w:val="left"/>
      <w:pPr>
        <w:tabs>
          <w:tab w:val="num" w:pos="342"/>
        </w:tabs>
        <w:ind w:left="434" w:hanging="432"/>
      </w:pPr>
      <w:rPr>
        <w:rFonts w:ascii="VNI-Times" w:hAnsi="VNI-Times" w:hint="default"/>
        <w:b/>
        <w:i w:val="0"/>
        <w:caps/>
        <w:sz w:val="28"/>
        <w:szCs w:val="28"/>
      </w:rPr>
    </w:lvl>
    <w:lvl w:ilvl="1">
      <w:start w:val="1"/>
      <w:numFmt w:val="upperRoman"/>
      <w:pStyle w:val="Heading2"/>
      <w:lvlText w:val="%2."/>
      <w:lvlJc w:val="right"/>
      <w:pPr>
        <w:tabs>
          <w:tab w:val="num" w:pos="338"/>
        </w:tabs>
        <w:ind w:left="57" w:hanging="57"/>
      </w:pPr>
      <w:rPr>
        <w:rFonts w:hint="default"/>
        <w:b/>
        <w:i w:val="0"/>
        <w:caps w:val="0"/>
        <w:sz w:val="26"/>
        <w:szCs w:val="26"/>
      </w:rPr>
    </w:lvl>
    <w:lvl w:ilvl="2">
      <w:start w:val="1"/>
      <w:numFmt w:val="decimal"/>
      <w:pStyle w:val="Heading3"/>
      <w:lvlText w:val="%3)"/>
      <w:lvlJc w:val="left"/>
      <w:pPr>
        <w:tabs>
          <w:tab w:val="num" w:pos="681"/>
        </w:tabs>
        <w:ind w:left="286" w:firstLine="56"/>
      </w:pPr>
      <w:rPr>
        <w:rFonts w:ascii="VNI-Times" w:hAnsi="VNI-Times" w:hint="default"/>
        <w:b/>
        <w:i/>
        <w:caps w:val="0"/>
        <w:sz w:val="24"/>
        <w:szCs w:val="24"/>
      </w:rPr>
    </w:lvl>
    <w:lvl w:ilvl="3">
      <w:start w:val="1"/>
      <w:numFmt w:val="lowerLetter"/>
      <w:pStyle w:val="Heading4"/>
      <w:lvlText w:val="%4)"/>
      <w:lvlJc w:val="left"/>
      <w:pPr>
        <w:tabs>
          <w:tab w:val="num" w:pos="1304"/>
        </w:tabs>
        <w:ind w:left="866" w:firstLine="144"/>
      </w:pPr>
      <w:rPr>
        <w:rFonts w:ascii="VNI-Times" w:hAnsi="VNI-Times" w:hint="default"/>
        <w:b w:val="0"/>
        <w:i/>
        <w:sz w:val="26"/>
        <w:szCs w:val="26"/>
      </w:rPr>
    </w:lvl>
    <w:lvl w:ilvl="4">
      <w:start w:val="1"/>
      <w:numFmt w:val="lowerLetter"/>
      <w:pStyle w:val="Heading5"/>
      <w:lvlText w:val="%5)"/>
      <w:lvlJc w:val="left"/>
      <w:pPr>
        <w:tabs>
          <w:tab w:val="num" w:pos="1874"/>
        </w:tabs>
        <w:ind w:left="1010" w:firstLine="576"/>
      </w:pPr>
      <w:rPr>
        <w:rFonts w:ascii="VNI-Times" w:hAnsi="VNI-Times" w:hint="default"/>
        <w:b w:val="0"/>
        <w:i/>
        <w:sz w:val="26"/>
        <w:szCs w:val="26"/>
      </w:rPr>
    </w:lvl>
    <w:lvl w:ilvl="5">
      <w:start w:val="1"/>
      <w:numFmt w:val="decimal"/>
      <w:pStyle w:val="Heading6"/>
      <w:lvlText w:val="%1.%2.%3.%4.%5.%6"/>
      <w:lvlJc w:val="left"/>
      <w:pPr>
        <w:tabs>
          <w:tab w:val="num" w:pos="1154"/>
        </w:tabs>
        <w:ind w:left="1154" w:hanging="1152"/>
      </w:pPr>
      <w:rPr>
        <w:rFonts w:hint="default"/>
      </w:rPr>
    </w:lvl>
    <w:lvl w:ilvl="6">
      <w:start w:val="1"/>
      <w:numFmt w:val="decimal"/>
      <w:pStyle w:val="Heading7"/>
      <w:lvlText w:val="%1.%2.%3.%4.%5.%6.%7"/>
      <w:lvlJc w:val="left"/>
      <w:pPr>
        <w:tabs>
          <w:tab w:val="num" w:pos="1298"/>
        </w:tabs>
        <w:ind w:left="1298" w:hanging="1296"/>
      </w:pPr>
      <w:rPr>
        <w:rFonts w:hint="default"/>
      </w:rPr>
    </w:lvl>
    <w:lvl w:ilvl="7">
      <w:start w:val="1"/>
      <w:numFmt w:val="decimal"/>
      <w:pStyle w:val="Heading8"/>
      <w:lvlText w:val="%1.%2.%3.%4.%5.%6.%7.%8"/>
      <w:lvlJc w:val="left"/>
      <w:pPr>
        <w:tabs>
          <w:tab w:val="num" w:pos="1442"/>
        </w:tabs>
        <w:ind w:left="1442" w:hanging="1440"/>
      </w:pPr>
      <w:rPr>
        <w:rFonts w:hint="default"/>
      </w:rPr>
    </w:lvl>
    <w:lvl w:ilvl="8">
      <w:start w:val="1"/>
      <w:numFmt w:val="decimal"/>
      <w:pStyle w:val="Heading9"/>
      <w:lvlText w:val="%1.%2.%3.%4.%5.%6.%7.%8.%9"/>
      <w:lvlJc w:val="left"/>
      <w:pPr>
        <w:tabs>
          <w:tab w:val="num" w:pos="1586"/>
        </w:tabs>
        <w:ind w:left="1586" w:hanging="1584"/>
      </w:pPr>
      <w:rPr>
        <w:rFonts w:hint="default"/>
      </w:rPr>
    </w:lvl>
  </w:abstractNum>
  <w:num w:numId="1">
    <w:abstractNumId w:val="2"/>
  </w:num>
  <w:num w:numId="2">
    <w:abstractNumId w:val="1"/>
  </w:num>
  <w:num w:numId="3">
    <w:abstractNumId w:val="0"/>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70"/>
    <w:rsid w:val="00101770"/>
    <w:rsid w:val="00245A74"/>
    <w:rsid w:val="00591E4F"/>
    <w:rsid w:val="005B47F9"/>
    <w:rsid w:val="00774E49"/>
    <w:rsid w:val="0092082C"/>
    <w:rsid w:val="00A94706"/>
    <w:rsid w:val="00B44F56"/>
    <w:rsid w:val="00D05507"/>
    <w:rsid w:val="00ED551C"/>
    <w:rsid w:val="00EE02CD"/>
    <w:rsid w:val="00F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4C75001-CD7B-40FF-8E64-6F2252BC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5507"/>
    <w:pPr>
      <w:keepNext/>
      <w:numPr>
        <w:numId w:val="4"/>
      </w:numPr>
      <w:spacing w:after="0" w:line="240" w:lineRule="auto"/>
      <w:jc w:val="center"/>
      <w:outlineLvl w:val="0"/>
    </w:pPr>
    <w:rPr>
      <w:rFonts w:ascii="VNI-Times" w:eastAsia="Times New Roman" w:hAnsi="VNI-Times" w:cs="Arial"/>
      <w:b/>
      <w:bCs/>
      <w:kern w:val="32"/>
      <w:sz w:val="44"/>
      <w:szCs w:val="32"/>
    </w:rPr>
  </w:style>
  <w:style w:type="paragraph" w:styleId="Heading2">
    <w:name w:val="heading 2"/>
    <w:basedOn w:val="Normal"/>
    <w:next w:val="Normal"/>
    <w:link w:val="Heading2Char"/>
    <w:qFormat/>
    <w:rsid w:val="00D05507"/>
    <w:pPr>
      <w:keepNext/>
      <w:numPr>
        <w:ilvl w:val="1"/>
        <w:numId w:val="4"/>
      </w:numPr>
      <w:spacing w:after="0" w:line="240" w:lineRule="auto"/>
      <w:jc w:val="both"/>
      <w:outlineLvl w:val="1"/>
    </w:pPr>
    <w:rPr>
      <w:rFonts w:ascii="VNI-Times" w:eastAsia="Times New Roman" w:hAnsi="VNI-Times" w:cs="Arial"/>
      <w:b/>
      <w:bCs/>
      <w:iCs/>
      <w:caps/>
      <w:sz w:val="26"/>
      <w:szCs w:val="26"/>
    </w:rPr>
  </w:style>
  <w:style w:type="paragraph" w:styleId="Heading3">
    <w:name w:val="heading 3"/>
    <w:basedOn w:val="Normal"/>
    <w:next w:val="Normal"/>
    <w:link w:val="Heading3Char"/>
    <w:qFormat/>
    <w:rsid w:val="00D05507"/>
    <w:pPr>
      <w:keepNext/>
      <w:numPr>
        <w:ilvl w:val="2"/>
        <w:numId w:val="4"/>
      </w:numPr>
      <w:spacing w:after="0" w:line="240" w:lineRule="auto"/>
      <w:jc w:val="both"/>
      <w:outlineLvl w:val="2"/>
    </w:pPr>
    <w:rPr>
      <w:rFonts w:ascii="VNI-Times" w:eastAsia="Times New Roman" w:hAnsi="VNI-Times" w:cs="Arial"/>
      <w:b/>
      <w:bCs/>
      <w:i/>
      <w:sz w:val="24"/>
      <w:szCs w:val="24"/>
    </w:rPr>
  </w:style>
  <w:style w:type="paragraph" w:styleId="Heading4">
    <w:name w:val="heading 4"/>
    <w:basedOn w:val="Normal"/>
    <w:next w:val="Normal"/>
    <w:link w:val="Heading4Char"/>
    <w:qFormat/>
    <w:rsid w:val="00D05507"/>
    <w:pPr>
      <w:keepNext/>
      <w:numPr>
        <w:ilvl w:val="3"/>
        <w:numId w:val="4"/>
      </w:numPr>
      <w:spacing w:after="0" w:line="240" w:lineRule="auto"/>
      <w:jc w:val="both"/>
      <w:outlineLvl w:val="3"/>
    </w:pPr>
    <w:rPr>
      <w:rFonts w:ascii="VNI-Times" w:eastAsia="Times New Roman" w:hAnsi="VNI-Times" w:cs="Times New Roman"/>
      <w:bCs/>
      <w:i/>
      <w:sz w:val="26"/>
      <w:szCs w:val="28"/>
    </w:rPr>
  </w:style>
  <w:style w:type="paragraph" w:styleId="Heading5">
    <w:name w:val="heading 5"/>
    <w:basedOn w:val="Normal"/>
    <w:next w:val="Normal"/>
    <w:link w:val="Heading5Char"/>
    <w:qFormat/>
    <w:rsid w:val="00D05507"/>
    <w:pPr>
      <w:numPr>
        <w:ilvl w:val="4"/>
        <w:numId w:val="4"/>
      </w:numPr>
      <w:spacing w:before="240" w:after="60" w:line="240" w:lineRule="auto"/>
      <w:jc w:val="both"/>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05507"/>
    <w:pPr>
      <w:numPr>
        <w:ilvl w:val="5"/>
        <w:numId w:val="4"/>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05507"/>
    <w:pPr>
      <w:numPr>
        <w:ilvl w:val="6"/>
        <w:numId w:val="4"/>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05507"/>
    <w:pPr>
      <w:numPr>
        <w:ilvl w:val="7"/>
        <w:numId w:val="4"/>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05507"/>
    <w:pPr>
      <w:numPr>
        <w:ilvl w:val="8"/>
        <w:numId w:val="4"/>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507"/>
    <w:rPr>
      <w:rFonts w:ascii="VNI-Times" w:eastAsia="Times New Roman" w:hAnsi="VNI-Times" w:cs="Arial"/>
      <w:b/>
      <w:bCs/>
      <w:kern w:val="32"/>
      <w:sz w:val="44"/>
      <w:szCs w:val="32"/>
    </w:rPr>
  </w:style>
  <w:style w:type="character" w:customStyle="1" w:styleId="Heading2Char">
    <w:name w:val="Heading 2 Char"/>
    <w:basedOn w:val="DefaultParagraphFont"/>
    <w:link w:val="Heading2"/>
    <w:rsid w:val="00D05507"/>
    <w:rPr>
      <w:rFonts w:ascii="VNI-Times" w:eastAsia="Times New Roman" w:hAnsi="VNI-Times" w:cs="Arial"/>
      <w:b/>
      <w:bCs/>
      <w:iCs/>
      <w:caps/>
      <w:sz w:val="26"/>
      <w:szCs w:val="26"/>
    </w:rPr>
  </w:style>
  <w:style w:type="character" w:customStyle="1" w:styleId="Heading3Char">
    <w:name w:val="Heading 3 Char"/>
    <w:basedOn w:val="DefaultParagraphFont"/>
    <w:link w:val="Heading3"/>
    <w:rsid w:val="00D05507"/>
    <w:rPr>
      <w:rFonts w:ascii="VNI-Times" w:eastAsia="Times New Roman" w:hAnsi="VNI-Times" w:cs="Arial"/>
      <w:b/>
      <w:bCs/>
      <w:i/>
      <w:sz w:val="24"/>
      <w:szCs w:val="24"/>
    </w:rPr>
  </w:style>
  <w:style w:type="character" w:customStyle="1" w:styleId="Heading4Char">
    <w:name w:val="Heading 4 Char"/>
    <w:basedOn w:val="DefaultParagraphFont"/>
    <w:link w:val="Heading4"/>
    <w:rsid w:val="00D05507"/>
    <w:rPr>
      <w:rFonts w:ascii="VNI-Times" w:eastAsia="Times New Roman" w:hAnsi="VNI-Times" w:cs="Times New Roman"/>
      <w:bCs/>
      <w:i/>
      <w:sz w:val="26"/>
      <w:szCs w:val="28"/>
    </w:rPr>
  </w:style>
  <w:style w:type="character" w:customStyle="1" w:styleId="Heading5Char">
    <w:name w:val="Heading 5 Char"/>
    <w:basedOn w:val="DefaultParagraphFont"/>
    <w:link w:val="Heading5"/>
    <w:rsid w:val="00D05507"/>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05507"/>
    <w:rPr>
      <w:rFonts w:ascii="Times New Roman" w:eastAsia="Times New Roman" w:hAnsi="Times New Roman" w:cs="Times New Roman"/>
      <w:b/>
      <w:bCs/>
    </w:rPr>
  </w:style>
  <w:style w:type="character" w:customStyle="1" w:styleId="Heading7Char">
    <w:name w:val="Heading 7 Char"/>
    <w:basedOn w:val="DefaultParagraphFont"/>
    <w:link w:val="Heading7"/>
    <w:rsid w:val="00D055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55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5507"/>
    <w:rPr>
      <w:rFonts w:ascii="Arial" w:eastAsia="Times New Roman" w:hAnsi="Arial" w:cs="Arial"/>
    </w:rPr>
  </w:style>
  <w:style w:type="paragraph" w:styleId="Title">
    <w:name w:val="Title"/>
    <w:basedOn w:val="Normal"/>
    <w:next w:val="Normal"/>
    <w:link w:val="TitleChar"/>
    <w:qFormat/>
    <w:rsid w:val="00D05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05507"/>
    <w:rPr>
      <w:rFonts w:ascii="Cambria" w:eastAsia="Times New Roman" w:hAnsi="Cambria" w:cs="Times New Roman"/>
      <w:b/>
      <w:bCs/>
      <w:kern w:val="28"/>
      <w:sz w:val="32"/>
      <w:szCs w:val="32"/>
    </w:rPr>
  </w:style>
  <w:style w:type="paragraph" w:styleId="NoSpacing">
    <w:name w:val="No Spacing"/>
    <w:uiPriority w:val="1"/>
    <w:qFormat/>
    <w:rsid w:val="00D05507"/>
    <w:pPr>
      <w:spacing w:after="0" w:line="240" w:lineRule="auto"/>
    </w:pPr>
    <w:rPr>
      <w:rFonts w:ascii="VNI-Times" w:eastAsia="Times New Roman" w:hAnsi="VNI-Times" w:cs="Times New Roman"/>
      <w:sz w:val="24"/>
      <w:szCs w:val="24"/>
    </w:rPr>
  </w:style>
  <w:style w:type="character" w:styleId="Strong">
    <w:name w:val="Strong"/>
    <w:basedOn w:val="DefaultParagraphFont"/>
    <w:qFormat/>
    <w:rsid w:val="00D05507"/>
    <w:rPr>
      <w:b/>
      <w:bCs/>
    </w:rPr>
  </w:style>
  <w:style w:type="paragraph" w:styleId="BalloonText">
    <w:name w:val="Balloon Text"/>
    <w:basedOn w:val="Normal"/>
    <w:link w:val="BalloonTextChar"/>
    <w:uiPriority w:val="99"/>
    <w:semiHidden/>
    <w:unhideWhenUsed/>
    <w:rsid w:val="00D0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7</cp:revision>
  <dcterms:created xsi:type="dcterms:W3CDTF">2020-04-12T03:26:00Z</dcterms:created>
  <dcterms:modified xsi:type="dcterms:W3CDTF">2020-04-13T15:31:00Z</dcterms:modified>
</cp:coreProperties>
</file>